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3D" w:rsidRPr="00C7743D" w:rsidRDefault="00D27B47" w:rsidP="00D27B47">
      <w:pPr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r w:rsidRPr="00D27B47">
        <w:rPr>
          <w:noProof/>
          <w:lang w:eastAsia="pl-PL"/>
        </w:rPr>
        <w:drawing>
          <wp:inline distT="0" distB="0" distL="0" distR="0" wp14:anchorId="5F087A3B" wp14:editId="634611CF">
            <wp:extent cx="3338481" cy="19331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4077" cy="194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7B47" w:rsidRDefault="00D27B47" w:rsidP="00BB370A">
      <w:pPr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774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INNOWACJA PEDAGOGICZNA</w:t>
      </w:r>
    </w:p>
    <w:p w:rsidR="00C7743D" w:rsidRPr="00C7743D" w:rsidRDefault="00D27B47" w:rsidP="00BB370A">
      <w:pPr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="00C7743D" w:rsidRPr="00C774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„EDUKACJA PRZEZ SZACHY”</w:t>
      </w:r>
    </w:p>
    <w:p w:rsidR="00C7743D" w:rsidRDefault="00C7743D" w:rsidP="00BB370A">
      <w:pPr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774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 EDUKACJI WCZESNOSZKOLNEJ</w:t>
      </w:r>
    </w:p>
    <w:p w:rsidR="00C7743D" w:rsidRDefault="00C7743D" w:rsidP="00BB370A">
      <w:pPr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7743D" w:rsidRPr="00C7743D" w:rsidRDefault="00C7743D" w:rsidP="00BB370A">
      <w:pPr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B370A" w:rsidRPr="00C7743D" w:rsidRDefault="00C7743D" w:rsidP="00BB370A">
      <w:pPr>
        <w:autoSpaceDE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7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wprowadzenia :</w:t>
      </w:r>
    </w:p>
    <w:p w:rsidR="00C7743D" w:rsidRDefault="00C7743D" w:rsidP="00BB370A">
      <w:pPr>
        <w:suppressAutoHyphens/>
        <w:autoSpaceDE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Październik </w:t>
      </w:r>
      <w:r w:rsidRPr="00C77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8r. </w:t>
      </w:r>
      <w:r w:rsidRPr="00C77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 czerwiec 2020 r.</w:t>
      </w:r>
    </w:p>
    <w:p w:rsidR="00BB370A" w:rsidRDefault="00C7743D" w:rsidP="00BB370A">
      <w:pPr>
        <w:suppressAutoHyphens/>
        <w:autoSpaceDE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Czas trwania: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743D" w:rsidRPr="00C7743D" w:rsidRDefault="00C7743D" w:rsidP="00BB370A">
      <w:pPr>
        <w:suppressAutoHyphens/>
        <w:autoSpaceDE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lata nauki </w:t>
      </w:r>
      <w:r w:rsidR="00BB3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1 godzina tygodniowo</w:t>
      </w:r>
    </w:p>
    <w:p w:rsidR="00C7743D" w:rsidRPr="00C7743D" w:rsidRDefault="00C7743D" w:rsidP="00BB370A">
      <w:pPr>
        <w:pStyle w:val="NormalnyWeb"/>
        <w:shd w:val="clear" w:color="auto" w:fill="FFFFFF"/>
        <w:spacing w:before="240" w:beforeAutospacing="0" w:after="120" w:afterAutospacing="0"/>
        <w:rPr>
          <w:b/>
          <w:color w:val="1A1818"/>
        </w:rPr>
      </w:pPr>
      <w:r w:rsidRPr="00C7743D">
        <w:rPr>
          <w:b/>
          <w:color w:val="1A1818"/>
        </w:rPr>
        <w:t xml:space="preserve">Adresaci innowacji: </w:t>
      </w:r>
    </w:p>
    <w:p w:rsidR="00C7743D" w:rsidRDefault="00C7743D" w:rsidP="00BB370A">
      <w:pPr>
        <w:pStyle w:val="NormalnyWeb"/>
        <w:shd w:val="clear" w:color="auto" w:fill="FFFFFF"/>
        <w:spacing w:before="240" w:beforeAutospacing="0" w:after="120" w:afterAutospacing="0"/>
        <w:rPr>
          <w:color w:val="1A1818"/>
          <w:sz w:val="16"/>
          <w:szCs w:val="16"/>
        </w:rPr>
      </w:pPr>
      <w:r>
        <w:rPr>
          <w:color w:val="1A1818"/>
        </w:rPr>
        <w:t>Projekt przeznaczony jest dla chętnych uczniów klas II a i b Publicznej Szkoły Podstawowej im. Ojca świętego Jana Pawła II w Starej Błotnicy</w:t>
      </w:r>
    </w:p>
    <w:p w:rsidR="00C7743D" w:rsidRDefault="00C7743D" w:rsidP="00BB370A">
      <w:pPr>
        <w:pStyle w:val="NormalnyWeb"/>
        <w:shd w:val="clear" w:color="auto" w:fill="FFFFFF"/>
        <w:spacing w:before="240" w:beforeAutospacing="0" w:after="120" w:afterAutospacing="0"/>
        <w:rPr>
          <w:color w:val="1A1818"/>
          <w:sz w:val="16"/>
          <w:szCs w:val="16"/>
        </w:rPr>
      </w:pPr>
      <w:r w:rsidRPr="00C7743D">
        <w:rPr>
          <w:b/>
          <w:color w:val="1A1818"/>
        </w:rPr>
        <w:t>Autor innowacji</w:t>
      </w:r>
      <w:r>
        <w:rPr>
          <w:color w:val="1A1818"/>
        </w:rPr>
        <w:t xml:space="preserve">: Jolanta </w:t>
      </w:r>
      <w:proofErr w:type="spellStart"/>
      <w:r>
        <w:rPr>
          <w:color w:val="1A1818"/>
        </w:rPr>
        <w:t>Szotowicz</w:t>
      </w:r>
      <w:proofErr w:type="spellEnd"/>
    </w:p>
    <w:p w:rsidR="00BB370A" w:rsidRDefault="00C7743D" w:rsidP="00BB370A">
      <w:pPr>
        <w:suppressAutoHyphens/>
        <w:autoSpaceDE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43D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prowadzący zajęcia ukończy</w:t>
      </w:r>
      <w:r w:rsid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C77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szkolenie zorganizowane przez Polski Związek Szachowy i otrzymali certyfikat kursu z zakresu metodyki nauczania gry w szachy, zgodnie z Ogólnopolskim Projektem Polskiego Związku Szachowego.</w:t>
      </w:r>
    </w:p>
    <w:p w:rsidR="00C02B4A" w:rsidRPr="00C02B4A" w:rsidRDefault="00C02B4A" w:rsidP="00BB370A">
      <w:pPr>
        <w:autoSpaceDE w:val="0"/>
        <w:spacing w:before="120" w:after="0"/>
        <w:ind w:firstLine="708"/>
        <w:jc w:val="both"/>
        <w:rPr>
          <w:rFonts w:ascii="Calibri" w:eastAsia="Times New Roman" w:hAnsi="Calibri" w:cs="Times New Roman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założeniami innowacji, w szkole będą prowadzone zajęcia „Edukacja przez szachy”, w zakresie 1 godziny zajęć tygodniowo, w klasach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</w:t>
      </w: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edukacji wczesnoszkolnej przez dwa lata. Dzieci będą poznawały grę w szachy poprzez rozwiązywanie zadań szachowych, stosowanie określonych gier i zabaw, programów komputerowych, oglądanie filmów edukacyjnych, rozgrywek między uczniami, kolorowanek, rysunków, opowiadań, przy zastosowaniu szachowych środków dydaktycznych: bierki, szach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ownice, plansza demonstracyjna.</w:t>
      </w:r>
    </w:p>
    <w:p w:rsidR="00C02B4A" w:rsidRPr="00C02B4A" w:rsidRDefault="00C02B4A" w:rsidP="00BB370A">
      <w:pPr>
        <w:autoSpaceDE w:val="0"/>
        <w:spacing w:before="120" w:after="0"/>
        <w:jc w:val="both"/>
        <w:rPr>
          <w:rFonts w:ascii="Calibri" w:eastAsia="Times New Roman" w:hAnsi="Calibri" w:cs="Times New Roman"/>
          <w:lang w:eastAsia="ar-SA"/>
        </w:rPr>
      </w:pPr>
    </w:p>
    <w:p w:rsidR="00C02B4A" w:rsidRPr="00BB370A" w:rsidRDefault="00C02B4A" w:rsidP="00BB370A">
      <w:pPr>
        <w:autoSpaceDE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Edukacja przez szachy” pozwala w nowy, ciekawy sposób rozwijać umiejętności uczniów i przyswajać treści zawarte w Nowej Podstawie Programowej. Jest to rozwijanie umiejętności matematycznych, określanie położenia obiektów, orientacji, symetrii, wyobraźni przestrzennej, logicznego myślenia. uważnego słuchania wypowiedzi i korzystania </w:t>
      </w:r>
      <w:r w:rsidR="00BB3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przekazywanych informacji, wyprowadza kierunki od siebie i innych osób; określa położenie obiektów względem obranego obiektu, używając określeń: góra, dół, przód, tył, </w:t>
      </w:r>
      <w:r w:rsidR="00BB3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w prawo, w lewo oraz ich kombinacji. „Edukacja przez szachy” wspomaga rozumne zachowania ucznia w sytuacjach trudnych i wymagających wysiłku, wytrwałości przy wykonywaniu zadań. Gra  w szachy uczy współpracy w zabawie i nauce szkolnej, w sytuacjach życiowych, przestrzegania reguł obowiązujących w społeczności dziecięcej.</w:t>
      </w:r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</w:p>
    <w:p w:rsidR="00C20532" w:rsidRDefault="00C20532" w:rsidP="00BB370A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02B4A" w:rsidRPr="00C02B4A" w:rsidRDefault="00C02B4A" w:rsidP="00BB370A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Cele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ogólne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innowacji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wspomaganie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wszechstronnego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rozwoju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ucznia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zwiększenie umiejętności matematycznych polskich uczniów, szczególnie w zakresie: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logiki, orientacji przestrzennej, myślenia analitycznego, rozwiązywania problemów,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kształtowania ważnych cech osobowości, jak </w:t>
      </w:r>
      <w:r w:rsidR="00BB3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odpowiedzialność, koncentracja, </w:t>
      </w: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intuicja i odwaga,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rozwijanie u uczniów poczucia własnej wartości oraz wiary we własne możliwości 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Cele szczegółowe: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opisać szachownicę / rozpoznać szachownicę wśród plansz do innych gier,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wymienić nazwy i rozpoznać symbole graficzne poszczególnych bierek,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prawidłowo poruszać bierkami po szachownicy,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prawidłowo ustawić bierki w pozycji wyjściowej na szachownicy,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wyjaśnić / pokazać, czym jest szach i mat,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dać szacha w umożliwiającej to pozycji,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bronić króla przed szachem,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potrafi prawidłowo wykonać roszadę,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zna wartość umowną bierek (potrafi odróżnić bicia opłacalne od nieopłacalnych),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przestrzega zasad „fair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play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” (nie próbuje oszukiwać, naciągać zasad gry na swoją korzyść, cofać ruchów itp.),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przestrzega podstawowych zasad gry (ruchy wykonujemy na przemian, białe zaczynają, nie zbija się króla, mat kończy partię itp.),</w:t>
      </w:r>
    </w:p>
    <w:p w:rsidR="00C02B4A" w:rsidRPr="00C02B4A" w:rsidRDefault="00C02B4A" w:rsidP="00BB370A">
      <w:pPr>
        <w:numPr>
          <w:ilvl w:val="0"/>
          <w:numId w:val="2"/>
        </w:numPr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odnosi się do przeciwników / partnerów z szacunkiem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Spodziewane</w:t>
      </w:r>
      <w:proofErr w:type="spellEnd"/>
      <w:r w:rsidRPr="00C02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efekty</w:t>
      </w:r>
      <w:proofErr w:type="spellEnd"/>
      <w:r w:rsidRPr="00C02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: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dla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szko</w:t>
      </w:r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ły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wzbogacenie oferty edukacyjnej szkoły dla uczniów I etapu edukacyjnego,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budowanie pozytywnego wizerunku szkoły wśród dzieci i rodziców,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wzbogacenie tradycyjnych środków i metod dydaktycznych, 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forma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promocji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szko</w:t>
      </w: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ły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dla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uczniów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: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lastRenderedPageBreak/>
        <w:t>poznanie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gry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w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szachy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wzrost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umiej</w:t>
      </w: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ętności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logicznego myślenia,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wykorzystanie umiejętności gry w szachy do wykonywania operacji matematycznych,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wzrost umiejętności radzenia sobie w sytuacjach problemowych,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stosowanie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zasady</w:t>
      </w:r>
      <w:proofErr w:type="spellEnd"/>
      <w:r w:rsidRPr="00C02B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„fair play”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Sposoby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ewaluacji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ewaluacji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podlega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ć będą: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realizacji zaplanowanego programu innowacyjnego,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skuteczność metod i form pracy,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atrakcyjności i użyteczności programu dla jego uczestników,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zaangażowania wszystkich uczestników projektu</w:t>
      </w: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B4A" w:rsidRPr="00C02B4A" w:rsidRDefault="00C02B4A" w:rsidP="00BB37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narz</w:t>
      </w:r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ędzia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służące do ewaluacji: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rozmowy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z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uczniami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obserwacja pracy i zaangażowania uczestników programu,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analiza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efektów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pracy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uczniów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ankieta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skierowana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do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uczniów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</w:p>
    <w:p w:rsid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ankieta skierowana do rodziców uczniów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02B4A" w:rsidRPr="00C02B4A" w:rsidRDefault="00C02B4A" w:rsidP="00BB370A">
      <w:pPr>
        <w:numPr>
          <w:ilvl w:val="0"/>
          <w:numId w:val="1"/>
        </w:numPr>
        <w:suppressAutoHyphens/>
        <w:autoSpaceDE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turniej szachowy dla uczniów</w:t>
      </w:r>
      <w:r w:rsidR="00C205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2B4A" w:rsidRPr="00C02B4A" w:rsidRDefault="00C02B4A" w:rsidP="00BB370A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Szachowe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</w:t>
      </w:r>
      <w:r w:rsidRPr="00C02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środki dydaktyczne:</w:t>
      </w:r>
    </w:p>
    <w:p w:rsidR="00C02B4A" w:rsidRPr="00C02B4A" w:rsidRDefault="00C02B4A" w:rsidP="00BB370A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szachownice, bierki, szachownice demonstracyjne, szachy plenerowe,</w:t>
      </w:r>
    </w:p>
    <w:p w:rsidR="00C02B4A" w:rsidRPr="00C02B4A" w:rsidRDefault="00C02B4A" w:rsidP="00BB370A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szachowe programy komputerowe, bajki, filmy i slajdy instruktażowe, tablica multimedialna,</w:t>
      </w:r>
    </w:p>
    <w:p w:rsidR="00C02B4A" w:rsidRPr="00C02B4A" w:rsidRDefault="00C02B4A" w:rsidP="00BB370A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Kodeks Szachowy, książki, samouczki, zbiory zadań, itd.,</w:t>
      </w:r>
    </w:p>
    <w:p w:rsidR="00C02B4A" w:rsidRPr="00C02B4A" w:rsidRDefault="00C02B4A" w:rsidP="00BB370A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plansze, zestawy zadań, kolorowanki i in.</w:t>
      </w:r>
    </w:p>
    <w:p w:rsidR="00C02B4A" w:rsidRPr="00C02B4A" w:rsidRDefault="00C02B4A" w:rsidP="00BB370A">
      <w:pPr>
        <w:tabs>
          <w:tab w:val="left" w:pos="72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B4A" w:rsidRPr="00C02B4A" w:rsidRDefault="00C02B4A" w:rsidP="00BB370A">
      <w:pPr>
        <w:tabs>
          <w:tab w:val="left" w:pos="720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Konstrukcja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zaj</w:t>
      </w:r>
      <w:r w:rsidRPr="00C02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ęć</w:t>
      </w:r>
      <w:proofErr w:type="spellEnd"/>
      <w:r w:rsidRPr="00C02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02B4A" w:rsidRPr="00C02B4A" w:rsidRDefault="00C02B4A" w:rsidP="00BB370A">
      <w:pPr>
        <w:numPr>
          <w:ilvl w:val="0"/>
          <w:numId w:val="4"/>
        </w:numPr>
        <w:tabs>
          <w:tab w:val="left" w:pos="72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zasada klamry (wprowadzenie - treść – podsumowanie i przypomnienie)</w:t>
      </w:r>
    </w:p>
    <w:p w:rsidR="00C02B4A" w:rsidRPr="00C02B4A" w:rsidRDefault="00C02B4A" w:rsidP="00BB370A">
      <w:pPr>
        <w:numPr>
          <w:ilvl w:val="0"/>
          <w:numId w:val="4"/>
        </w:numPr>
        <w:tabs>
          <w:tab w:val="left" w:pos="72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czytelny i w miarę stały układ zajęć:</w:t>
      </w:r>
    </w:p>
    <w:p w:rsidR="00C02B4A" w:rsidRPr="00C02B4A" w:rsidRDefault="00C02B4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wprowadzenie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z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historyjk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</w:p>
    <w:p w:rsidR="00C02B4A" w:rsidRPr="00C02B4A" w:rsidRDefault="00C02B4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prezentacja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nauczyciela</w:t>
      </w:r>
      <w:proofErr w:type="spellEnd"/>
    </w:p>
    <w:p w:rsidR="00C02B4A" w:rsidRPr="00C02B4A" w:rsidRDefault="00C02B4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ćwiczenia w parach/indywidualnie na szachownicy</w:t>
      </w:r>
    </w:p>
    <w:p w:rsidR="00C02B4A" w:rsidRPr="00C02B4A" w:rsidRDefault="00C02B4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02B4A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ćwiczenia graficzne (indywidualne)</w:t>
      </w:r>
    </w:p>
    <w:p w:rsidR="00C02B4A" w:rsidRPr="00C02B4A" w:rsidRDefault="00C02B4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wierszyk</w:t>
      </w:r>
      <w:proofErr w:type="spellEnd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 </w:t>
      </w: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kolorowanka</w:t>
      </w:r>
      <w:proofErr w:type="spellEnd"/>
    </w:p>
    <w:p w:rsidR="00AF08D2" w:rsidRPr="00BB370A" w:rsidRDefault="00C02B4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02B4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podsumowanie</w:t>
      </w:r>
      <w:proofErr w:type="spellEnd"/>
      <w:r w:rsidR="00BB37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BB37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projektu</w:t>
      </w:r>
      <w:proofErr w:type="spellEnd"/>
    </w:p>
    <w:p w:rsidR="00BB370A" w:rsidRPr="00C20532" w:rsidRDefault="00BB370A" w:rsidP="00BB370A">
      <w:pPr>
        <w:numPr>
          <w:ilvl w:val="0"/>
          <w:numId w:val="4"/>
        </w:numPr>
        <w:tabs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turniej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szachowy</w:t>
      </w:r>
      <w:proofErr w:type="spellEnd"/>
      <w:r w:rsidR="00B80A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sectPr w:rsidR="00BB370A" w:rsidRPr="00C2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6C511F19"/>
    <w:multiLevelType w:val="hybridMultilevel"/>
    <w:tmpl w:val="78BE9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D"/>
    <w:rsid w:val="0002196D"/>
    <w:rsid w:val="00935661"/>
    <w:rsid w:val="00AF08D2"/>
    <w:rsid w:val="00B80A8B"/>
    <w:rsid w:val="00BB370A"/>
    <w:rsid w:val="00C02B4A"/>
    <w:rsid w:val="00C20532"/>
    <w:rsid w:val="00C7743D"/>
    <w:rsid w:val="00D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4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4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7B73-6C5D-44F2-970D-C2A4302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2018-09-11T19:47:00Z</dcterms:created>
  <dcterms:modified xsi:type="dcterms:W3CDTF">2018-09-30T18:22:00Z</dcterms:modified>
</cp:coreProperties>
</file>